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E6" w:rsidRDefault="004105E6" w:rsidP="001270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105E6" w:rsidRDefault="0012708D" w:rsidP="0012708D">
      <w:pPr>
        <w:spacing w:after="0" w:line="360" w:lineRule="auto"/>
        <w:contextualSpacing/>
        <w:jc w:val="center"/>
        <w:rPr>
          <w:b/>
          <w:bCs/>
          <w:sz w:val="32"/>
          <w:szCs w:val="32"/>
        </w:rPr>
      </w:pPr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 xml:space="preserve">Уважаемые родители, </w:t>
      </w:r>
    </w:p>
    <w:p w:rsidR="004105E6" w:rsidRDefault="0012708D" w:rsidP="0012708D">
      <w:pPr>
        <w:spacing w:after="0" w:line="360" w:lineRule="auto"/>
        <w:contextualSpacing/>
        <w:jc w:val="both"/>
      </w:pPr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 xml:space="preserve">информируем вас о том,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(ФОП ДО), утвержденной </w:t>
      </w:r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 xml:space="preserve">приказом </w:t>
      </w:r>
      <w:proofErr w:type="spellStart"/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>Минпросвещения</w:t>
      </w:r>
      <w:proofErr w:type="spellEnd"/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>РФ  от</w:t>
      </w:r>
      <w:proofErr w:type="gramEnd"/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 xml:space="preserve"> 25.11 2022г. № 1028.</w:t>
      </w:r>
    </w:p>
    <w:p w:rsidR="004105E6" w:rsidRDefault="004105E6" w:rsidP="0012708D">
      <w:pPr>
        <w:spacing w:after="0" w:line="360" w:lineRule="auto"/>
        <w:contextualSpacing/>
        <w:jc w:val="both"/>
        <w:rPr>
          <w:rFonts w:eastAsia="Calibri" w:cs="Times New Roman"/>
        </w:rPr>
      </w:pPr>
    </w:p>
    <w:p w:rsidR="004105E6" w:rsidRDefault="0012708D" w:rsidP="0012708D">
      <w:pPr>
        <w:spacing w:after="0" w:line="360" w:lineRule="auto"/>
        <w:contextualSpacing/>
        <w:jc w:val="center"/>
      </w:pPr>
      <w:hyperlink r:id="rId4">
        <w:r>
          <w:rPr>
            <w:rFonts w:ascii="XO Thames" w:eastAsia="Calibri" w:hAnsi="XO Thames" w:cs="Times New Roman"/>
            <w:b/>
            <w:bCs/>
            <w:color w:val="000000"/>
            <w:sz w:val="28"/>
            <w:szCs w:val="28"/>
          </w:rPr>
          <w:t>Как новая программа дошкольного образования изменит детские сады</w:t>
        </w:r>
      </w:hyperlink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 xml:space="preserve">? </w:t>
      </w:r>
    </w:p>
    <w:p w:rsidR="004105E6" w:rsidRDefault="0012708D" w:rsidP="0012708D">
      <w:pPr>
        <w:spacing w:after="0" w:line="360" w:lineRule="auto"/>
        <w:contextualSpacing/>
        <w:jc w:val="center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b/>
          <w:bCs/>
          <w:color w:val="000000"/>
          <w:sz w:val="28"/>
          <w:szCs w:val="28"/>
        </w:rPr>
        <w:t>Как было раньше?</w:t>
      </w:r>
    </w:p>
    <w:p w:rsidR="004105E6" w:rsidRDefault="004105E6" w:rsidP="0012708D">
      <w:pPr>
        <w:spacing w:after="0" w:line="360" w:lineRule="auto"/>
        <w:contextualSpacing/>
        <w:jc w:val="center"/>
        <w:rPr>
          <w:rFonts w:ascii="XO Thames" w:hAnsi="XO Thames"/>
          <w:color w:val="000000"/>
          <w:sz w:val="28"/>
          <w:szCs w:val="28"/>
        </w:rPr>
      </w:pP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color w:val="000000"/>
          <w:sz w:val="28"/>
          <w:szCs w:val="28"/>
        </w:rPr>
        <w:t xml:space="preserve">    Дошкольному образованию в нашей стране больше ста лет, за это </w:t>
      </w:r>
      <w:r>
        <w:rPr>
          <w:rFonts w:ascii="XO Thames" w:hAnsi="XO Thames" w:cs="Times New Roman"/>
          <w:color w:val="000000"/>
          <w:sz w:val="28"/>
          <w:szCs w:val="28"/>
        </w:rPr>
        <w:t>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</w:t>
      </w:r>
      <w:r>
        <w:rPr>
          <w:rFonts w:ascii="XO Thames" w:hAnsi="XO Thames" w:cs="Times New Roman"/>
          <w:color w:val="000000"/>
          <w:sz w:val="28"/>
          <w:szCs w:val="28"/>
        </w:rPr>
        <w:t>граммы базировались на многолетних научных исследованиях, а также проходили апробацию в течение многих лет.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color w:val="000000"/>
          <w:sz w:val="28"/>
          <w:szCs w:val="28"/>
        </w:rPr>
        <w:t xml:space="preserve">    Так, среди самых значимых программ, которые существовали и успешно применялись во всех детских садах страны, стоит выделить Типовую программу (н</w:t>
      </w:r>
      <w:r>
        <w:rPr>
          <w:rFonts w:ascii="XO Thames" w:hAnsi="XO Thames" w:cs="Times New Roman"/>
          <w:color w:val="000000"/>
          <w:sz w:val="28"/>
          <w:szCs w:val="28"/>
        </w:rPr>
        <w:t>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</w:t>
      </w:r>
      <w:r>
        <w:rPr>
          <w:rFonts w:ascii="XO Thames" w:hAnsi="XO Thames" w:cs="Times New Roman"/>
          <w:color w:val="000000"/>
          <w:sz w:val="28"/>
          <w:szCs w:val="28"/>
        </w:rPr>
        <w:t>ьевой.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color w:val="000000"/>
          <w:sz w:val="28"/>
          <w:szCs w:val="28"/>
        </w:rPr>
        <w:t xml:space="preserve">    В 2013 году был принят Федеральный государственный образовательный стандарт дошкольного образования (ФГОС ДО). И все </w:t>
      </w:r>
      <w:r>
        <w:rPr>
          <w:rFonts w:ascii="XO Thames" w:hAnsi="XO Thames" w:cs="Times New Roman"/>
          <w:color w:val="000000"/>
          <w:sz w:val="28"/>
          <w:szCs w:val="28"/>
        </w:rPr>
        <w:t xml:space="preserve">программы дошкольного образования нужно было привести в соответствие с ним. Каждый детский сад получил </w:t>
      </w:r>
      <w:proofErr w:type="gramStart"/>
      <w:r>
        <w:rPr>
          <w:rFonts w:ascii="XO Thames" w:hAnsi="XO Thames" w:cs="Times New Roman"/>
          <w:color w:val="000000"/>
          <w:sz w:val="28"/>
          <w:szCs w:val="28"/>
        </w:rPr>
        <w:t>право  не</w:t>
      </w:r>
      <w:proofErr w:type="gramEnd"/>
      <w:r>
        <w:rPr>
          <w:rFonts w:ascii="XO Thames" w:hAnsi="XO Thames" w:cs="Times New Roman"/>
          <w:color w:val="000000"/>
          <w:sz w:val="28"/>
          <w:szCs w:val="28"/>
        </w:rPr>
        <w:t> просто выбрать любую программу дошкольного образования, но и написать на ее основе свою, сохранив пропорцию: 60% базы и 40% изменений. То есть,</w:t>
      </w:r>
      <w:r>
        <w:rPr>
          <w:rFonts w:ascii="XO Thames" w:hAnsi="XO Thames" w:cs="Times New Roman"/>
          <w:color w:val="000000"/>
          <w:sz w:val="28"/>
          <w:szCs w:val="28"/>
        </w:rPr>
        <w:t xml:space="preserve"> каждый детский сад мог брать одну или две программы, </w:t>
      </w:r>
      <w:r>
        <w:rPr>
          <w:rFonts w:ascii="XO Thames" w:hAnsi="XO Thames" w:cs="Times New Roman"/>
          <w:color w:val="000000"/>
          <w:sz w:val="28"/>
          <w:szCs w:val="28"/>
        </w:rPr>
        <w:lastRenderedPageBreak/>
        <w:t>в зависимости от потребностей и возможностей, и написать на их основе свою основную образовательную программу, исходя из своих ресурсов, кадровых возможностей и пространственно-предметной среды.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color w:val="000000"/>
          <w:sz w:val="28"/>
          <w:szCs w:val="28"/>
        </w:rPr>
        <w:tab/>
        <w:t>В наше</w:t>
      </w:r>
      <w:r>
        <w:rPr>
          <w:rFonts w:ascii="XO Thames" w:hAnsi="XO Thames" w:cs="Times New Roman"/>
          <w:color w:val="000000"/>
          <w:sz w:val="28"/>
          <w:szCs w:val="28"/>
        </w:rPr>
        <w:t>й образовательной организации дошкольное образование реализовывалось на основе программы …….</w:t>
      </w:r>
    </w:p>
    <w:p w:rsidR="004105E6" w:rsidRDefault="004105E6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</w:p>
    <w:p w:rsidR="0012708D" w:rsidRDefault="0012708D" w:rsidP="0012708D">
      <w:pPr>
        <w:spacing w:after="0" w:line="360" w:lineRule="auto"/>
        <w:contextualSpacing/>
        <w:jc w:val="center"/>
        <w:rPr>
          <w:rFonts w:ascii="XO Thames" w:hAnsi="XO Thames" w:cs="Times New Roman"/>
          <w:b/>
          <w:bCs/>
          <w:color w:val="000000"/>
          <w:sz w:val="28"/>
          <w:szCs w:val="28"/>
        </w:rPr>
      </w:pPr>
    </w:p>
    <w:p w:rsidR="0012708D" w:rsidRDefault="0012708D" w:rsidP="0012708D">
      <w:pPr>
        <w:spacing w:after="0" w:line="360" w:lineRule="auto"/>
        <w:contextualSpacing/>
        <w:jc w:val="center"/>
        <w:rPr>
          <w:rFonts w:ascii="XO Thames" w:hAnsi="XO Thames" w:cs="Times New Roman"/>
          <w:b/>
          <w:bCs/>
          <w:color w:val="000000"/>
          <w:sz w:val="28"/>
          <w:szCs w:val="28"/>
        </w:rPr>
      </w:pPr>
    </w:p>
    <w:p w:rsidR="0012708D" w:rsidRDefault="0012708D" w:rsidP="0012708D">
      <w:pPr>
        <w:spacing w:after="0" w:line="360" w:lineRule="auto"/>
        <w:contextualSpacing/>
        <w:jc w:val="center"/>
        <w:rPr>
          <w:rFonts w:ascii="XO Thames" w:hAnsi="XO Thames" w:cs="Times New Roman"/>
          <w:b/>
          <w:bCs/>
          <w:color w:val="000000"/>
          <w:sz w:val="28"/>
          <w:szCs w:val="28"/>
        </w:rPr>
      </w:pPr>
    </w:p>
    <w:p w:rsidR="0012708D" w:rsidRDefault="0012708D" w:rsidP="0012708D">
      <w:pPr>
        <w:spacing w:after="0" w:line="360" w:lineRule="auto"/>
        <w:contextualSpacing/>
        <w:jc w:val="center"/>
        <w:rPr>
          <w:rFonts w:ascii="XO Thames" w:hAnsi="XO Thames" w:cs="Times New Roman"/>
          <w:b/>
          <w:bCs/>
          <w:color w:val="000000"/>
          <w:sz w:val="28"/>
          <w:szCs w:val="28"/>
        </w:rPr>
      </w:pPr>
    </w:p>
    <w:p w:rsidR="004105E6" w:rsidRDefault="0012708D" w:rsidP="0012708D">
      <w:pPr>
        <w:spacing w:after="0" w:line="360" w:lineRule="auto"/>
        <w:contextualSpacing/>
        <w:jc w:val="center"/>
        <w:rPr>
          <w:rFonts w:ascii="XO Thames" w:hAnsi="XO Thames"/>
          <w:b/>
          <w:bCs/>
          <w:color w:val="000000"/>
          <w:sz w:val="28"/>
          <w:szCs w:val="28"/>
        </w:rPr>
      </w:pPr>
      <w:r>
        <w:rPr>
          <w:rFonts w:ascii="XO Thames" w:hAnsi="XO Thames" w:cs="Times New Roman"/>
          <w:b/>
          <w:bCs/>
          <w:color w:val="000000"/>
          <w:sz w:val="28"/>
          <w:szCs w:val="28"/>
        </w:rPr>
        <w:t>Как будет сейчас?</w:t>
      </w:r>
      <w:bookmarkStart w:id="0" w:name="_GoBack"/>
      <w:bookmarkEnd w:id="0"/>
    </w:p>
    <w:p w:rsidR="004105E6" w:rsidRDefault="004105E6" w:rsidP="0012708D">
      <w:pPr>
        <w:spacing w:after="0" w:line="360" w:lineRule="auto"/>
        <w:contextualSpacing/>
        <w:jc w:val="center"/>
        <w:rPr>
          <w:rFonts w:ascii="XO Thames" w:hAnsi="XO Thames"/>
          <w:b/>
          <w:bCs/>
          <w:color w:val="000000"/>
          <w:sz w:val="28"/>
          <w:szCs w:val="28"/>
        </w:rPr>
      </w:pP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color w:val="000000"/>
          <w:sz w:val="28"/>
          <w:szCs w:val="28"/>
        </w:rPr>
        <w:tab/>
        <w:t>С 1 сентября 2023г. вступает в действие федеральная образовательная программа дошкольного образования. Это единая программа для всех дошкольны</w:t>
      </w:r>
      <w:r>
        <w:rPr>
          <w:rFonts w:ascii="XO Thames" w:hAnsi="XO Thames" w:cs="Times New Roman"/>
          <w:color w:val="000000"/>
          <w:sz w:val="28"/>
          <w:szCs w:val="28"/>
        </w:rPr>
        <w:t xml:space="preserve">х образовательных организаций на территории России. 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 xml:space="preserve">      </w:t>
      </w:r>
    </w:p>
    <w:p w:rsidR="004105E6" w:rsidRDefault="004105E6" w:rsidP="0012708D">
      <w:pPr>
        <w:spacing w:after="0" w:line="360" w:lineRule="auto"/>
        <w:contextualSpacing/>
        <w:jc w:val="both"/>
        <w:rPr>
          <w:rFonts w:eastAsia="Calibri" w:cs="Times New Roman"/>
          <w:b/>
          <w:bCs/>
        </w:rPr>
      </w:pPr>
    </w:p>
    <w:p w:rsidR="004105E6" w:rsidRDefault="0012708D" w:rsidP="0012708D">
      <w:pPr>
        <w:spacing w:after="0" w:line="360" w:lineRule="auto"/>
        <w:contextualSpacing/>
        <w:jc w:val="center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>Что такое федеральная образовательная программа дошкольного образования?</w:t>
      </w:r>
    </w:p>
    <w:p w:rsidR="004105E6" w:rsidRDefault="004105E6" w:rsidP="0012708D">
      <w:pPr>
        <w:spacing w:after="0" w:line="360" w:lineRule="auto"/>
        <w:contextualSpacing/>
        <w:jc w:val="center"/>
        <w:rPr>
          <w:rFonts w:ascii="XO Thames" w:hAnsi="XO Thames"/>
          <w:color w:val="000000"/>
          <w:sz w:val="28"/>
          <w:szCs w:val="28"/>
        </w:rPr>
      </w:pP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bCs/>
          <w:color w:val="000000"/>
          <w:sz w:val="28"/>
          <w:szCs w:val="28"/>
        </w:rPr>
        <w:tab/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Это обязательный для всех детских садов документ, который определяет единые для всей страны базовые объем, содержание и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планируемые результаты дошкольного образования. Позволяет объединить образование и воспитание дошкольников в один гармоничный процесс.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>Но у дошкольных образовательных организаций также осталось право разработать на основе ФОП ДО свою образовательную прогр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амму, в которой не менее 60% должно полностью соответствовать Федеральной образовательной программе и не более 40% изменений, которые должны учитывать национальные, социокультурные, региональные условия, в которых находится детский сад, и его традиции.  </w:t>
      </w:r>
      <w:proofErr w:type="spellStart"/>
      <w:r>
        <w:rPr>
          <w:rFonts w:ascii="XO Thames" w:eastAsia="Calibri" w:hAnsi="XO Thames" w:cs="Times New Roman"/>
          <w:color w:val="000000"/>
          <w:sz w:val="28"/>
          <w:szCs w:val="28"/>
        </w:rPr>
        <w:t>Пе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дколлективы</w:t>
      </w:r>
      <w:proofErr w:type="spell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также вправе выбирать парциальные образовательные программы и формы работы с детьми с учетом их потребностей, интересов и возможностей детского сада.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lastRenderedPageBreak/>
        <w:tab/>
        <w:t xml:space="preserve">Главное требование к образовательной программе детского сада — объем, содержание дошкольного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образования и планируемые результаты реализации программы не должны быть ниже, чем в ФОП ДО.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Целью Федеральной программы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 является разностороннее развитие ребёнка в период дошкольного детства с учётом возрастных и индивидуальных особенностей на основе духо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вно-нравственных ценностей российского народа, исторических и национально-культурных традиций.</w:t>
      </w:r>
      <w:r>
        <w:rPr>
          <w:rFonts w:ascii="XO Thames" w:eastAsia="Calibri" w:hAnsi="XO Thames" w:cs="Times New Roman"/>
          <w:color w:val="000000"/>
          <w:sz w:val="28"/>
          <w:szCs w:val="28"/>
        </w:rPr>
        <w:br/>
      </w:r>
      <w:r>
        <w:rPr>
          <w:rFonts w:ascii="XO Thames" w:eastAsia="Calibri" w:hAnsi="XO Thames" w:cs="Times New Roman"/>
          <w:color w:val="000000"/>
          <w:sz w:val="28"/>
          <w:szCs w:val="28"/>
        </w:rPr>
        <w:tab/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и преемственность поколений, единство народов России.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Отличительная  особенность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нальностей, вероисповеданий, к их культуре и традициям.</w:t>
      </w:r>
    </w:p>
    <w:p w:rsidR="004105E6" w:rsidRDefault="004105E6" w:rsidP="0012708D">
      <w:pPr>
        <w:spacing w:after="0" w:line="360" w:lineRule="auto"/>
        <w:contextualSpacing/>
        <w:jc w:val="both"/>
        <w:rPr>
          <w:rFonts w:eastAsia="Calibri" w:cs="Times New Roman"/>
        </w:rPr>
      </w:pPr>
    </w:p>
    <w:p w:rsidR="004105E6" w:rsidRDefault="0012708D" w:rsidP="0012708D">
      <w:pPr>
        <w:spacing w:after="0" w:line="360" w:lineRule="auto"/>
        <w:contextualSpacing/>
        <w:jc w:val="center"/>
        <w:rPr>
          <w:rFonts w:ascii="XO Thames" w:hAnsi="XO Thames"/>
          <w:b/>
          <w:bCs/>
          <w:color w:val="000000"/>
          <w:sz w:val="28"/>
          <w:szCs w:val="28"/>
        </w:rPr>
      </w:pPr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>Коротко об основном содержании ФОП ДО</w:t>
      </w:r>
    </w:p>
    <w:p w:rsidR="004105E6" w:rsidRDefault="004105E6" w:rsidP="0012708D">
      <w:pPr>
        <w:spacing w:after="0" w:line="360" w:lineRule="auto"/>
        <w:contextualSpacing/>
        <w:jc w:val="center"/>
        <w:rPr>
          <w:rFonts w:ascii="XO Thames" w:hAnsi="XO Thames"/>
          <w:b/>
          <w:bCs/>
          <w:color w:val="000000"/>
          <w:sz w:val="28"/>
          <w:szCs w:val="28"/>
        </w:rPr>
      </w:pP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По-прежнему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содержание дошкольного образования детей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реализуется по пяти направлениям (образовательным областям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):  социально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>-коммуникативное, познавательное, речевое, художественно-эстетическое, физическое развитие детей.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В ФОП ДО установлены возможные достижения детей к определенному возрасту -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планируемые результаты реализации Программы.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Специфика дошкольного возраста делают неправомерными требования от ребёнка дошкольного возраста конкретных образовательных достижений. Поэтому планируемые результаты освоения Федеральной программы представляют с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обой возрастные характеристики возможных достижений ребёнка дошкольного возраста на разных возрастных этапах и к завершению дошкольного образования.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lastRenderedPageBreak/>
        <w:tab/>
        <w:t>Педагоги, реализуя дошкольное образование, ориентируются на планируемые результаты реализации Программы. И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для осуществления индивидуального подхода к детям, для планирования образовательной и развивающей работы с детьми педагоги проводят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педагогическую диагностику.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Педагогическая диагностика достижений планируемых результатов направлена на изучение </w:t>
      </w:r>
      <w:proofErr w:type="spellStart"/>
      <w:r>
        <w:rPr>
          <w:rFonts w:ascii="XO Thames" w:eastAsia="Calibri" w:hAnsi="XO Thames" w:cs="Times New Roman"/>
          <w:color w:val="000000"/>
          <w:sz w:val="28"/>
          <w:szCs w:val="28"/>
        </w:rPr>
        <w:t>деятельно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стных</w:t>
      </w:r>
      <w:proofErr w:type="spell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Вопрос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о  проведении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педагогической диагностике для получения информации о динамике возра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стного развития ребёнка и успешности освоения им Программы, формах организации и методах решает непосредственно образовательная организация.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ФОП ДО определяет для педагогов и для родителей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рекомендуемый перечень детской художественной литературы (для кажд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 xml:space="preserve">ого возраста) и перечень анимационных произведений для просмотра дома (для детей 5-7 лет).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С рекомендуемыми произведениями Вы можете ознакомиться самостоятельно. Также, воспитатели будут знакомить Вас с этими произведениями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через  размещение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информации на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информационных стендах и в мессенджере — будьте внимательны.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Дошкольное образование предусматривает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 xml:space="preserve">проведение с детьми занятий.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Но эти занятия не соответствуют уроку в школе. Занятие рассматривается как дело, занимательное и интересное детям, развивающее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</w:t>
      </w:r>
      <w:r>
        <w:rPr>
          <w:rFonts w:ascii="XO Thames" w:eastAsia="Calibri" w:hAnsi="XO Thames" w:cs="Times New Roman"/>
          <w:color w:val="000000"/>
          <w:sz w:val="28"/>
          <w:szCs w:val="28"/>
        </w:rPr>
        <w:lastRenderedPageBreak/>
        <w:t>проблемно-обучающих ситуаций, интегрирующих содержание обра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зовательных областей, творческих и исследовательских проектов и так далее. </w:t>
      </w:r>
    </w:p>
    <w:p w:rsidR="004105E6" w:rsidRDefault="0012708D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Современное дошкольное образование уделяет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большое внимание воспитательной работе с детьми. Большое место отводится патриотическому воспитанию.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Поэтому, ФОП ДО включает программу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воспитания дошкольников. В целях реализации программы воспитания, определен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обязательный перечень памятных дат для дошкольников: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Январь: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27 января: 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День снятия блокады Ленинграда; 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День освобождения Красной армией крупнейшего "лагеря смерти" </w:t>
      </w:r>
      <w:proofErr w:type="spellStart"/>
      <w:r>
        <w:rPr>
          <w:rFonts w:ascii="XO Thames" w:hAnsi="XO Thames"/>
          <w:color w:val="000000"/>
          <w:sz w:val="28"/>
          <w:szCs w:val="28"/>
        </w:rPr>
        <w:t>Аушвиц-Биркен</w:t>
      </w:r>
      <w:r>
        <w:rPr>
          <w:rFonts w:ascii="XO Thames" w:hAnsi="XO Thames"/>
          <w:color w:val="000000"/>
          <w:sz w:val="28"/>
          <w:szCs w:val="28"/>
        </w:rPr>
        <w:t>ау</w:t>
      </w:r>
      <w:proofErr w:type="spellEnd"/>
      <w:r>
        <w:rPr>
          <w:rFonts w:ascii="XO Thames" w:hAnsi="XO Thames"/>
          <w:color w:val="000000"/>
          <w:sz w:val="28"/>
          <w:szCs w:val="28"/>
        </w:rPr>
        <w:t xml:space="preserve"> (Освенцима) - День памяти жертв Холокоста </w:t>
      </w:r>
      <w:r>
        <w:rPr>
          <w:rFonts w:ascii="XO Thames" w:eastAsia="Calibri" w:hAnsi="XO Thames"/>
          <w:bCs/>
          <w:iCs/>
          <w:color w:val="000000"/>
          <w:sz w:val="28"/>
          <w:szCs w:val="28"/>
        </w:rPr>
        <w:t>(рекомендуется включать в план воспитательной работы с дошкольниками регионально и/или ситуативно).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Февраль: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2 февраля: День разгрома советскими войсками немецко-фашистских войск в Сталинградской битве </w:t>
      </w:r>
      <w:r>
        <w:rPr>
          <w:rFonts w:ascii="XO Thames" w:eastAsia="Calibri" w:hAnsi="XO Thames"/>
          <w:bCs/>
          <w:iCs/>
          <w:color w:val="000000"/>
          <w:sz w:val="28"/>
          <w:szCs w:val="28"/>
        </w:rPr>
        <w:t>(рекомендуется включать в план воспитательной работы с дошкольниками регионально и/или ситуативно);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февраля: День российской науки;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21 февраля: Международный день род</w:t>
      </w:r>
      <w:r>
        <w:rPr>
          <w:rFonts w:ascii="XO Thames" w:hAnsi="XO Thames"/>
          <w:color w:val="000000"/>
          <w:sz w:val="28"/>
          <w:szCs w:val="28"/>
        </w:rPr>
        <w:t>ного языка;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23 февраля: День защитника Отечества.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Март: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марта: Международный женский день;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18 марта: День воссоединения Крыма с Россией </w:t>
      </w:r>
      <w:r>
        <w:rPr>
          <w:rFonts w:ascii="XO Thames" w:eastAsia="Calibri" w:hAnsi="XO Thames"/>
          <w:bCs/>
          <w:iCs/>
          <w:color w:val="000000"/>
          <w:sz w:val="28"/>
          <w:szCs w:val="28"/>
        </w:rPr>
        <w:t>(рекомендуется включать в план воспитательной работы с дошкольниками регионально и/или ситуативно);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27 марта: Всемирны</w:t>
      </w:r>
      <w:r>
        <w:rPr>
          <w:rFonts w:ascii="XO Thames" w:hAnsi="XO Thames"/>
          <w:color w:val="000000"/>
          <w:sz w:val="28"/>
          <w:szCs w:val="28"/>
        </w:rPr>
        <w:t>й день театра.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Апрель: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12 апреля: День космонавтики;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Май: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 мая: Праздник Весны и Труда;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9 мая: День Победы;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lastRenderedPageBreak/>
        <w:t>19 мая: День детских общественных организаций России;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24 мая: День славянской письменности и культуры.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Июнь: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 июня: День защиты детей;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6 июня: </w:t>
      </w:r>
      <w:r>
        <w:rPr>
          <w:rFonts w:ascii="XO Thames" w:hAnsi="XO Thames"/>
          <w:color w:val="000000"/>
          <w:sz w:val="28"/>
          <w:szCs w:val="28"/>
        </w:rPr>
        <w:t>День русского языка;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12 июня: День России;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22 июня: День памяти и скорби.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Июль: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июля: День семьи, любви и верности.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Август: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12 августа: День физкультурника;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22 августа: День Государственного флага Российской Федерации;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27 августа: День российского кино.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Сентябрь: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 сентября: День знаний;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3 сентября: День окончания Второй мировой войны, День солидарности в борьбе с терроризмом;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сентября: Международный день распространения грамотности;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27 сентября: День воспитателя и всех дошкольных работников.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Октябрь: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</w:t>
      </w:r>
      <w:r>
        <w:rPr>
          <w:rFonts w:ascii="XO Thames" w:hAnsi="XO Thames"/>
          <w:color w:val="000000"/>
          <w:sz w:val="28"/>
          <w:szCs w:val="28"/>
        </w:rPr>
        <w:t xml:space="preserve"> октября: Международный день пожилых людей; Международный день музыки;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4 октября: День защиты животных;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5 октября: День учителя;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Третье воскресенье октября: День отца в России.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Ноябрь: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4 ноября: День народного единства;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ноября: День памяти погибших при и</w:t>
      </w:r>
      <w:r>
        <w:rPr>
          <w:rFonts w:ascii="XO Thames" w:hAnsi="XO Thames"/>
          <w:color w:val="000000"/>
          <w:sz w:val="28"/>
          <w:szCs w:val="28"/>
        </w:rPr>
        <w:t>сполнении служебных обязанностей сотрудников органов внутренних дел России;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Последнее воскресенье ноября: День матери в России;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30 ноября: День Государственного герба Российской Федерации.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Декабрь: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3 декабря: День неизвестного солдата; 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lastRenderedPageBreak/>
        <w:t xml:space="preserve">Международный день инвалидов </w:t>
      </w:r>
      <w:r>
        <w:rPr>
          <w:rFonts w:ascii="XO Thames" w:eastAsia="Calibri" w:hAnsi="XO Thames"/>
          <w:color w:val="000000"/>
          <w:sz w:val="28"/>
          <w:szCs w:val="28"/>
        </w:rPr>
        <w:t>(</w:t>
      </w:r>
      <w:r>
        <w:rPr>
          <w:rFonts w:ascii="XO Thames" w:eastAsia="Calibri" w:hAnsi="XO Thames"/>
          <w:bCs/>
          <w:iCs/>
          <w:color w:val="000000"/>
          <w:sz w:val="28"/>
          <w:szCs w:val="28"/>
        </w:rPr>
        <w:t>рекомендуется включать в план</w:t>
      </w:r>
      <w:r>
        <w:rPr>
          <w:rFonts w:ascii="XO Thames" w:hAnsi="XO Thames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XO Thames" w:eastAsia="Calibri" w:hAnsi="XO Thames"/>
          <w:bCs/>
          <w:iCs/>
          <w:color w:val="000000"/>
          <w:sz w:val="28"/>
          <w:szCs w:val="28"/>
        </w:rPr>
        <w:t>воспитательной работы с дошкольниками регионально и/или ситуативно);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5 декабря: День добровольца (волонтера) в России;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декабря: Международный день художника;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9 декабря: День Героев Отечества.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12</w:t>
      </w:r>
      <w:r>
        <w:rPr>
          <w:rFonts w:ascii="XO Thames" w:hAnsi="XO Thames"/>
          <w:color w:val="000000"/>
          <w:sz w:val="28"/>
          <w:szCs w:val="28"/>
        </w:rPr>
        <w:t xml:space="preserve"> декабря: День Конституции Российской Федерации;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>31 декабря: Новый год.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Одним из обязательных условий реализации дошкольного образования является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взаимодействие педагогического коллектива с семьями воспитанников.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ab/>
        <w:t xml:space="preserve">Задачи, стоящие сегодня перед </w:t>
      </w:r>
      <w:r>
        <w:rPr>
          <w:rFonts w:ascii="XO Thames" w:hAnsi="XO Thames"/>
          <w:color w:val="000000"/>
          <w:sz w:val="28"/>
          <w:szCs w:val="28"/>
        </w:rPr>
        <w:t>системой образования, повышают ответственность родителей за результативность образовательного и воспитательного процесса в каждом детском саду, так как именно родительская общественность непосредственно заинтересована в повышении качества образования и раз</w:t>
      </w:r>
      <w:r>
        <w:rPr>
          <w:rFonts w:ascii="XO Thames" w:hAnsi="XO Thames"/>
          <w:color w:val="000000"/>
          <w:sz w:val="28"/>
          <w:szCs w:val="28"/>
        </w:rPr>
        <w:t>вития своих детей.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Совместная образовательная деятельность педагогов и родителей (законных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представителей)  предполагает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сотрудничество в реализации некоторых образовательных задач, вопросах организации развивающей предметно-пространственной среды и образ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овательных мероприятий; поддержку образовательных инициатив родителей (законных представителей) детей; разработку и реализацию образовательных проектов совместно с семьей.</w:t>
      </w:r>
    </w:p>
    <w:p w:rsidR="004105E6" w:rsidRDefault="0012708D" w:rsidP="0012708D">
      <w:pPr>
        <w:pStyle w:val="a4"/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bCs/>
          <w:iCs/>
          <w:color w:val="000000"/>
          <w:sz w:val="28"/>
          <w:szCs w:val="28"/>
        </w:rPr>
        <w:tab/>
        <w:t>Родители - это первые педагоги. Так гласит статья 18 Федерального закона Российской</w:t>
      </w:r>
      <w:r>
        <w:rPr>
          <w:rFonts w:ascii="XO Thames" w:eastAsia="Calibri" w:hAnsi="XO Thames" w:cs="Times New Roman"/>
          <w:bCs/>
          <w:iCs/>
          <w:color w:val="000000"/>
          <w:sz w:val="28"/>
          <w:szCs w:val="28"/>
        </w:rPr>
        <w:t xml:space="preserve"> Федерации "Об образовании в РФ»". Родители обязаны заложить основы физического, нравственного, интеллектуального развития личности в раннем детском возрасте.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4105E6" w:rsidRDefault="004105E6" w:rsidP="0012708D">
      <w:pPr>
        <w:pStyle w:val="a4"/>
        <w:spacing w:after="0" w:line="360" w:lineRule="auto"/>
        <w:contextualSpacing/>
        <w:jc w:val="both"/>
        <w:rPr>
          <w:rFonts w:eastAsia="Calibri" w:cs="Times New Roman"/>
          <w:b/>
          <w:bCs/>
        </w:rPr>
      </w:pPr>
    </w:p>
    <w:p w:rsidR="004105E6" w:rsidRDefault="0012708D" w:rsidP="0012708D">
      <w:pPr>
        <w:pStyle w:val="a4"/>
        <w:spacing w:after="0" w:line="360" w:lineRule="auto"/>
        <w:contextualSpacing/>
        <w:jc w:val="center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>Подробно ознакомиться с федеральной образовательной программой дошкольного образования (ФОП ДО)</w:t>
      </w:r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 xml:space="preserve"> Вы можете в сети Интернет.</w:t>
      </w:r>
    </w:p>
    <w:p w:rsidR="004105E6" w:rsidRDefault="004105E6" w:rsidP="0012708D">
      <w:pPr>
        <w:spacing w:after="0" w:line="360" w:lineRule="auto"/>
        <w:contextualSpacing/>
        <w:jc w:val="both"/>
      </w:pPr>
    </w:p>
    <w:p w:rsidR="004105E6" w:rsidRDefault="004105E6" w:rsidP="0012708D">
      <w:pPr>
        <w:spacing w:after="0" w:line="360" w:lineRule="auto"/>
        <w:contextualSpacing/>
        <w:jc w:val="both"/>
        <w:rPr>
          <w:rFonts w:eastAsia="Calibri" w:cs="Times New Roman"/>
          <w:b/>
          <w:bCs/>
        </w:rPr>
      </w:pPr>
    </w:p>
    <w:p w:rsidR="004105E6" w:rsidRDefault="004105E6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</w:p>
    <w:p w:rsidR="004105E6" w:rsidRDefault="004105E6" w:rsidP="0012708D">
      <w:pPr>
        <w:spacing w:after="0" w:line="360" w:lineRule="auto"/>
        <w:contextualSpacing/>
        <w:jc w:val="both"/>
        <w:rPr>
          <w:rFonts w:ascii="XO Thames" w:hAnsi="XO Thames"/>
          <w:color w:val="000000"/>
          <w:sz w:val="28"/>
          <w:szCs w:val="28"/>
        </w:rPr>
      </w:pPr>
    </w:p>
    <w:sectPr w:rsidR="004105E6">
      <w:pgSz w:w="11906" w:h="16838"/>
      <w:pgMar w:top="600" w:right="945" w:bottom="649" w:left="10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E6"/>
    <w:rsid w:val="0012708D"/>
    <w:rsid w:val="0041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DA8F2-AC1A-46DE-B51C-9DB29281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2104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6D081E"/>
    <w:pPr>
      <w:ind w:left="720"/>
      <w:contextualSpacing/>
    </w:pPr>
  </w:style>
  <w:style w:type="table" w:styleId="a9">
    <w:name w:val="Table Grid"/>
    <w:basedOn w:val="a1"/>
    <w:uiPriority w:val="59"/>
    <w:rsid w:val="00D35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l.fm/ucheba/detsky-s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</Pages>
  <Words>1700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Учетная запись Майкрософт</cp:lastModifiedBy>
  <cp:revision>47</cp:revision>
  <dcterms:created xsi:type="dcterms:W3CDTF">2023-02-27T07:57:00Z</dcterms:created>
  <dcterms:modified xsi:type="dcterms:W3CDTF">2024-02-07T17:46:00Z</dcterms:modified>
  <dc:language>ru-RU</dc:language>
</cp:coreProperties>
</file>