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4BC3" w:rsidRPr="00984BC3" w:rsidRDefault="00984BC3" w:rsidP="00984B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84BC3">
        <w:rPr>
          <w:rFonts w:ascii="Times New Roman" w:eastAsia="Times New Roman" w:hAnsi="Times New Roman" w:cs="Times New Roman"/>
          <w:sz w:val="28"/>
          <w:szCs w:val="20"/>
          <w:lang w:eastAsia="ru-RU"/>
        </w:rPr>
        <w:t>Информационная справка о реализованном проекте</w:t>
      </w:r>
    </w:p>
    <w:p w:rsidR="00984BC3" w:rsidRPr="00984BC3" w:rsidRDefault="00984BC3" w:rsidP="00984B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984BC3">
        <w:rPr>
          <w:rFonts w:ascii="Times New Roman" w:eastAsia="Times New Roman" w:hAnsi="Times New Roman" w:cs="Times New Roman"/>
          <w:sz w:val="24"/>
          <w:szCs w:val="20"/>
          <w:lang w:eastAsia="ru-RU"/>
        </w:rPr>
        <w:t>(</w:t>
      </w:r>
      <w:r w:rsidRPr="00984BC3">
        <w:rPr>
          <w:rFonts w:ascii="Times New Roman" w:eastAsia="Times New Roman" w:hAnsi="Times New Roman" w:cs="Times New Roman"/>
          <w:b/>
          <w:i/>
          <w:sz w:val="24"/>
          <w:szCs w:val="20"/>
          <w:lang w:eastAsia="ru-RU"/>
        </w:rPr>
        <w:t>заполняется по каждому завершенному проекту)</w:t>
      </w:r>
    </w:p>
    <w:p w:rsidR="00984BC3" w:rsidRPr="00984BC3" w:rsidRDefault="00984BC3" w:rsidP="00984B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tbl>
      <w:tblPr>
        <w:tblStyle w:val="11"/>
        <w:tblW w:w="10060" w:type="dxa"/>
        <w:tblInd w:w="-431" w:type="dxa"/>
        <w:tblLook w:val="04A0" w:firstRow="1" w:lastRow="0" w:firstColumn="1" w:lastColumn="0" w:noHBand="0" w:noVBand="1"/>
      </w:tblPr>
      <w:tblGrid>
        <w:gridCol w:w="2972"/>
        <w:gridCol w:w="7088"/>
      </w:tblGrid>
      <w:tr w:rsidR="00984BC3" w:rsidRPr="00984BC3" w:rsidTr="00E25BEB">
        <w:tc>
          <w:tcPr>
            <w:tcW w:w="2972" w:type="dxa"/>
          </w:tcPr>
          <w:p w:rsidR="00984BC3" w:rsidRPr="00984BC3" w:rsidRDefault="00984BC3" w:rsidP="00984BC3">
            <w:pPr>
              <w:jc w:val="center"/>
              <w:rPr>
                <w:b/>
                <w:sz w:val="24"/>
                <w:szCs w:val="24"/>
              </w:rPr>
            </w:pPr>
            <w:r w:rsidRPr="00984BC3">
              <w:rPr>
                <w:b/>
                <w:sz w:val="24"/>
              </w:rPr>
              <w:t>Наименование образовательной организации</w:t>
            </w:r>
          </w:p>
        </w:tc>
        <w:tc>
          <w:tcPr>
            <w:tcW w:w="7088" w:type="dxa"/>
          </w:tcPr>
          <w:p w:rsidR="00984BC3" w:rsidRPr="00984BC3" w:rsidRDefault="008846B9" w:rsidP="00595EF5">
            <w:pPr>
              <w:tabs>
                <w:tab w:val="left" w:pos="176"/>
              </w:tabs>
              <w:jc w:val="both"/>
              <w:rPr>
                <w:sz w:val="24"/>
                <w:szCs w:val="24"/>
              </w:rPr>
            </w:pPr>
            <w:r w:rsidRPr="008846B9"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Б</w:t>
            </w:r>
            <w:r w:rsidRPr="008846B9">
              <w:rPr>
                <w:sz w:val="24"/>
                <w:szCs w:val="24"/>
              </w:rPr>
              <w:t xml:space="preserve">ДОУ </w:t>
            </w:r>
            <w:r w:rsidR="004D299F">
              <w:rPr>
                <w:sz w:val="24"/>
                <w:szCs w:val="24"/>
              </w:rPr>
              <w:t>«Д</w:t>
            </w:r>
            <w:r w:rsidRPr="008846B9">
              <w:rPr>
                <w:sz w:val="24"/>
                <w:szCs w:val="24"/>
              </w:rPr>
              <w:t xml:space="preserve">етский сад </w:t>
            </w:r>
            <w:r w:rsidR="004D299F">
              <w:rPr>
                <w:sz w:val="24"/>
                <w:szCs w:val="24"/>
              </w:rPr>
              <w:t xml:space="preserve">№ </w:t>
            </w:r>
            <w:r w:rsidRPr="008846B9">
              <w:rPr>
                <w:sz w:val="24"/>
                <w:szCs w:val="24"/>
              </w:rPr>
              <w:t>4</w:t>
            </w:r>
            <w:r w:rsidR="00595EF5">
              <w:rPr>
                <w:sz w:val="24"/>
                <w:szCs w:val="24"/>
              </w:rPr>
              <w:t>2</w:t>
            </w:r>
            <w:r w:rsidR="004D299F">
              <w:rPr>
                <w:sz w:val="24"/>
                <w:szCs w:val="24"/>
              </w:rPr>
              <w:t>»</w:t>
            </w:r>
          </w:p>
        </w:tc>
      </w:tr>
      <w:tr w:rsidR="00984BC3" w:rsidRPr="00984BC3" w:rsidTr="00E25BEB">
        <w:tc>
          <w:tcPr>
            <w:tcW w:w="2972" w:type="dxa"/>
          </w:tcPr>
          <w:p w:rsidR="00984BC3" w:rsidRPr="00984BC3" w:rsidRDefault="00984BC3" w:rsidP="00984BC3">
            <w:pPr>
              <w:jc w:val="center"/>
              <w:rPr>
                <w:b/>
                <w:sz w:val="24"/>
                <w:szCs w:val="24"/>
              </w:rPr>
            </w:pPr>
            <w:r w:rsidRPr="00984BC3">
              <w:rPr>
                <w:b/>
                <w:sz w:val="24"/>
                <w:szCs w:val="24"/>
              </w:rPr>
              <w:t>Название проекта</w:t>
            </w:r>
          </w:p>
        </w:tc>
        <w:tc>
          <w:tcPr>
            <w:tcW w:w="7088" w:type="dxa"/>
          </w:tcPr>
          <w:p w:rsidR="00984BC3" w:rsidRPr="00984BC3" w:rsidRDefault="009F338D" w:rsidP="000F4B31">
            <w:pPr>
              <w:tabs>
                <w:tab w:val="left" w:pos="176"/>
              </w:tabs>
              <w:jc w:val="both"/>
              <w:rPr>
                <w:sz w:val="24"/>
                <w:szCs w:val="24"/>
              </w:rPr>
            </w:pPr>
            <w:r w:rsidRPr="009F338D">
              <w:rPr>
                <w:b/>
                <w:sz w:val="24"/>
                <w:szCs w:val="24"/>
              </w:rPr>
              <w:t>«Оптимизация навыков самообслуживания у младших дошкольников»</w:t>
            </w:r>
            <w:r>
              <w:rPr>
                <w:b/>
                <w:sz w:val="24"/>
                <w:szCs w:val="24"/>
              </w:rPr>
              <w:t>.</w:t>
            </w:r>
          </w:p>
        </w:tc>
      </w:tr>
      <w:tr w:rsidR="00984BC3" w:rsidRPr="00984BC3" w:rsidTr="00E25BEB">
        <w:tc>
          <w:tcPr>
            <w:tcW w:w="2972" w:type="dxa"/>
          </w:tcPr>
          <w:p w:rsidR="00984BC3" w:rsidRPr="00984BC3" w:rsidRDefault="00984BC3" w:rsidP="00984BC3">
            <w:pPr>
              <w:jc w:val="center"/>
              <w:rPr>
                <w:b/>
                <w:sz w:val="24"/>
                <w:szCs w:val="24"/>
              </w:rPr>
            </w:pPr>
            <w:r w:rsidRPr="00984BC3">
              <w:rPr>
                <w:b/>
                <w:sz w:val="24"/>
                <w:szCs w:val="24"/>
              </w:rPr>
              <w:t>Целевые ориентиры</w:t>
            </w:r>
          </w:p>
        </w:tc>
        <w:tc>
          <w:tcPr>
            <w:tcW w:w="7088" w:type="dxa"/>
          </w:tcPr>
          <w:p w:rsidR="00984BC3" w:rsidRPr="008846B9" w:rsidRDefault="009F338D" w:rsidP="009F338D">
            <w:pPr>
              <w:tabs>
                <w:tab w:val="left" w:pos="176"/>
              </w:tabs>
              <w:jc w:val="both"/>
              <w:rPr>
                <w:color w:val="000000"/>
                <w:sz w:val="24"/>
                <w:szCs w:val="28"/>
                <w:shd w:val="clear" w:color="auto" w:fill="FFFFFF"/>
              </w:rPr>
            </w:pPr>
            <w:r w:rsidRPr="009F338D">
              <w:rPr>
                <w:color w:val="000000"/>
                <w:sz w:val="24"/>
                <w:szCs w:val="28"/>
                <w:shd w:val="clear" w:color="auto" w:fill="FFFFFF"/>
              </w:rPr>
              <w:t>Повышение эффекти</w:t>
            </w:r>
            <w:r>
              <w:rPr>
                <w:color w:val="000000"/>
                <w:sz w:val="24"/>
                <w:szCs w:val="28"/>
                <w:shd w:val="clear" w:color="auto" w:fill="FFFFFF"/>
              </w:rPr>
              <w:t xml:space="preserve">вности организации </w:t>
            </w:r>
            <w:proofErr w:type="spellStart"/>
            <w:r>
              <w:rPr>
                <w:color w:val="000000"/>
                <w:sz w:val="24"/>
                <w:szCs w:val="28"/>
                <w:shd w:val="clear" w:color="auto" w:fill="FFFFFF"/>
              </w:rPr>
              <w:t>воспитательно</w:t>
            </w:r>
            <w:proofErr w:type="spellEnd"/>
            <w:r>
              <w:rPr>
                <w:color w:val="000000"/>
                <w:sz w:val="24"/>
                <w:szCs w:val="28"/>
                <w:shd w:val="clear" w:color="auto" w:fill="FFFFFF"/>
              </w:rPr>
              <w:t xml:space="preserve"> </w:t>
            </w:r>
            <w:r w:rsidRPr="009F338D">
              <w:rPr>
                <w:color w:val="000000"/>
                <w:sz w:val="24"/>
                <w:szCs w:val="28"/>
                <w:shd w:val="clear" w:color="auto" w:fill="FFFFFF"/>
              </w:rPr>
              <w:t>– образовательного процесса</w:t>
            </w:r>
            <w:r>
              <w:rPr>
                <w:color w:val="000000"/>
                <w:sz w:val="24"/>
                <w:szCs w:val="28"/>
                <w:shd w:val="clear" w:color="auto" w:fill="FFFFFF"/>
              </w:rPr>
              <w:t>.</w:t>
            </w:r>
          </w:p>
        </w:tc>
      </w:tr>
      <w:tr w:rsidR="00984BC3" w:rsidRPr="00984BC3" w:rsidTr="000F4B31">
        <w:trPr>
          <w:trHeight w:val="937"/>
        </w:trPr>
        <w:tc>
          <w:tcPr>
            <w:tcW w:w="2972" w:type="dxa"/>
          </w:tcPr>
          <w:p w:rsidR="00984BC3" w:rsidRPr="00984BC3" w:rsidRDefault="00984BC3" w:rsidP="00984BC3">
            <w:pPr>
              <w:jc w:val="center"/>
              <w:rPr>
                <w:b/>
                <w:sz w:val="24"/>
                <w:szCs w:val="24"/>
              </w:rPr>
            </w:pPr>
            <w:r w:rsidRPr="00984BC3">
              <w:rPr>
                <w:b/>
                <w:sz w:val="24"/>
                <w:szCs w:val="24"/>
              </w:rPr>
              <w:t>Сроки реализации проекта</w:t>
            </w:r>
          </w:p>
        </w:tc>
        <w:tc>
          <w:tcPr>
            <w:tcW w:w="7088" w:type="dxa"/>
          </w:tcPr>
          <w:p w:rsidR="001559C3" w:rsidRPr="001559C3" w:rsidRDefault="001559C3" w:rsidP="001559C3">
            <w:pPr>
              <w:tabs>
                <w:tab w:val="left" w:pos="176"/>
              </w:tabs>
              <w:jc w:val="both"/>
              <w:rPr>
                <w:color w:val="000000"/>
                <w:sz w:val="24"/>
                <w:szCs w:val="28"/>
                <w:shd w:val="clear" w:color="auto" w:fill="FFFFFF"/>
              </w:rPr>
            </w:pPr>
            <w:r w:rsidRPr="001559C3">
              <w:rPr>
                <w:color w:val="000000"/>
                <w:sz w:val="24"/>
                <w:szCs w:val="28"/>
                <w:shd w:val="clear" w:color="auto" w:fill="FFFFFF"/>
              </w:rPr>
              <w:t>03.02.2025</w:t>
            </w:r>
            <w:r>
              <w:rPr>
                <w:color w:val="000000"/>
                <w:sz w:val="24"/>
                <w:szCs w:val="28"/>
                <w:shd w:val="clear" w:color="auto" w:fill="FFFFFF"/>
              </w:rPr>
              <w:t xml:space="preserve"> - </w:t>
            </w:r>
            <w:r w:rsidRPr="001559C3">
              <w:rPr>
                <w:color w:val="000000"/>
                <w:sz w:val="24"/>
                <w:szCs w:val="28"/>
                <w:shd w:val="clear" w:color="auto" w:fill="FFFFFF"/>
              </w:rPr>
              <w:t>31.03.2025</w:t>
            </w:r>
          </w:p>
          <w:p w:rsidR="00984BC3" w:rsidRPr="008846B9" w:rsidRDefault="00984BC3" w:rsidP="006910E6">
            <w:pPr>
              <w:tabs>
                <w:tab w:val="left" w:pos="176"/>
              </w:tabs>
              <w:jc w:val="both"/>
              <w:rPr>
                <w:color w:val="000000"/>
                <w:sz w:val="24"/>
                <w:szCs w:val="28"/>
                <w:shd w:val="clear" w:color="auto" w:fill="FFFFFF"/>
              </w:rPr>
            </w:pPr>
          </w:p>
        </w:tc>
      </w:tr>
      <w:tr w:rsidR="00984BC3" w:rsidRPr="00984BC3" w:rsidTr="00E25BEB">
        <w:trPr>
          <w:trHeight w:val="838"/>
        </w:trPr>
        <w:tc>
          <w:tcPr>
            <w:tcW w:w="2972" w:type="dxa"/>
          </w:tcPr>
          <w:p w:rsidR="00984BC3" w:rsidRPr="00984BC3" w:rsidRDefault="00984BC3" w:rsidP="00984BC3">
            <w:pPr>
              <w:jc w:val="center"/>
              <w:rPr>
                <w:b/>
                <w:sz w:val="24"/>
                <w:szCs w:val="24"/>
              </w:rPr>
            </w:pPr>
            <w:r w:rsidRPr="00984BC3">
              <w:rPr>
                <w:b/>
                <w:sz w:val="24"/>
                <w:szCs w:val="24"/>
              </w:rPr>
              <w:t>Основания реализации проекта (проблемы и риски)</w:t>
            </w:r>
          </w:p>
        </w:tc>
        <w:tc>
          <w:tcPr>
            <w:tcW w:w="7088" w:type="dxa"/>
          </w:tcPr>
          <w:p w:rsidR="009F338D" w:rsidRPr="009F338D" w:rsidRDefault="009F338D" w:rsidP="009F338D">
            <w:pPr>
              <w:tabs>
                <w:tab w:val="left" w:pos="176"/>
              </w:tabs>
              <w:jc w:val="both"/>
              <w:rPr>
                <w:b/>
                <w:color w:val="000000"/>
                <w:sz w:val="24"/>
                <w:szCs w:val="28"/>
                <w:shd w:val="clear" w:color="auto" w:fill="FFFFFF"/>
              </w:rPr>
            </w:pPr>
            <w:r w:rsidRPr="009F338D">
              <w:rPr>
                <w:b/>
                <w:color w:val="000000"/>
                <w:sz w:val="24"/>
                <w:szCs w:val="28"/>
                <w:shd w:val="clear" w:color="auto" w:fill="FFFFFF"/>
              </w:rPr>
              <w:t xml:space="preserve">Ключевой риск — </w:t>
            </w:r>
            <w:r w:rsidRPr="009F338D">
              <w:rPr>
                <w:color w:val="000000"/>
                <w:sz w:val="24"/>
                <w:szCs w:val="28"/>
                <w:shd w:val="clear" w:color="auto" w:fill="FFFFFF"/>
              </w:rPr>
              <w:t xml:space="preserve">задержка приема пищи, продолжительность приема пищи, задержка подготовки к ОД, задержка одевания формы и уличной одежды, задержка раздевания на сон и одевания после него. </w:t>
            </w:r>
          </w:p>
          <w:p w:rsidR="009F338D" w:rsidRPr="009F338D" w:rsidRDefault="009F338D" w:rsidP="009F338D">
            <w:pPr>
              <w:tabs>
                <w:tab w:val="left" w:pos="176"/>
              </w:tabs>
              <w:jc w:val="both"/>
              <w:rPr>
                <w:b/>
                <w:color w:val="000000"/>
                <w:sz w:val="24"/>
                <w:szCs w:val="28"/>
                <w:shd w:val="clear" w:color="auto" w:fill="FFFFFF"/>
              </w:rPr>
            </w:pPr>
            <w:r w:rsidRPr="009F338D">
              <w:rPr>
                <w:b/>
                <w:color w:val="000000"/>
                <w:sz w:val="24"/>
                <w:szCs w:val="28"/>
                <w:shd w:val="clear" w:color="auto" w:fill="FFFFFF"/>
              </w:rPr>
              <w:t>Проблемы:</w:t>
            </w:r>
          </w:p>
          <w:p w:rsidR="009F338D" w:rsidRPr="009F338D" w:rsidRDefault="009F338D" w:rsidP="009F338D">
            <w:pPr>
              <w:numPr>
                <w:ilvl w:val="0"/>
                <w:numId w:val="6"/>
              </w:numPr>
              <w:tabs>
                <w:tab w:val="left" w:pos="176"/>
              </w:tabs>
              <w:jc w:val="both"/>
              <w:rPr>
                <w:b/>
                <w:color w:val="000000"/>
                <w:sz w:val="24"/>
                <w:szCs w:val="28"/>
                <w:shd w:val="clear" w:color="auto" w:fill="FFFFFF"/>
              </w:rPr>
            </w:pPr>
            <w:r w:rsidRPr="009F338D">
              <w:rPr>
                <w:b/>
                <w:color w:val="000000"/>
                <w:sz w:val="24"/>
                <w:szCs w:val="28"/>
                <w:shd w:val="clear" w:color="auto" w:fill="FFFFFF"/>
              </w:rPr>
              <w:t xml:space="preserve"> </w:t>
            </w:r>
            <w:r w:rsidRPr="009F338D">
              <w:rPr>
                <w:color w:val="000000"/>
                <w:sz w:val="24"/>
                <w:szCs w:val="28"/>
                <w:shd w:val="clear" w:color="auto" w:fill="FFFFFF"/>
              </w:rPr>
              <w:t>Лишнее время на организацию процесса одевания и раздевания.</w:t>
            </w:r>
          </w:p>
          <w:p w:rsidR="009F338D" w:rsidRPr="009F338D" w:rsidRDefault="009F338D" w:rsidP="009F338D">
            <w:pPr>
              <w:numPr>
                <w:ilvl w:val="0"/>
                <w:numId w:val="6"/>
              </w:numPr>
              <w:tabs>
                <w:tab w:val="left" w:pos="176"/>
              </w:tabs>
              <w:jc w:val="both"/>
              <w:rPr>
                <w:color w:val="000000"/>
                <w:sz w:val="24"/>
                <w:szCs w:val="28"/>
                <w:shd w:val="clear" w:color="auto" w:fill="FFFFFF"/>
              </w:rPr>
            </w:pPr>
            <w:r w:rsidRPr="009F338D">
              <w:rPr>
                <w:color w:val="000000"/>
                <w:sz w:val="24"/>
                <w:szCs w:val="28"/>
                <w:shd w:val="clear" w:color="auto" w:fill="FFFFFF"/>
              </w:rPr>
              <w:t xml:space="preserve">Неорганизованность гигиенической подготовки </w:t>
            </w:r>
          </w:p>
          <w:p w:rsidR="009F338D" w:rsidRPr="009F338D" w:rsidRDefault="009F338D" w:rsidP="009F338D">
            <w:pPr>
              <w:numPr>
                <w:ilvl w:val="0"/>
                <w:numId w:val="6"/>
              </w:numPr>
              <w:tabs>
                <w:tab w:val="left" w:pos="176"/>
              </w:tabs>
              <w:jc w:val="both"/>
              <w:rPr>
                <w:b/>
                <w:color w:val="000000"/>
                <w:sz w:val="24"/>
                <w:szCs w:val="28"/>
                <w:shd w:val="clear" w:color="auto" w:fill="FFFFFF"/>
              </w:rPr>
            </w:pPr>
            <w:r w:rsidRPr="009F338D">
              <w:rPr>
                <w:color w:val="000000"/>
                <w:sz w:val="24"/>
                <w:szCs w:val="28"/>
                <w:shd w:val="clear" w:color="auto" w:fill="FFFFFF"/>
              </w:rPr>
              <w:t>Длительный процесс приёма пищи</w:t>
            </w:r>
          </w:p>
          <w:p w:rsidR="009F338D" w:rsidRPr="009F338D" w:rsidRDefault="009F338D" w:rsidP="009F338D">
            <w:pPr>
              <w:numPr>
                <w:ilvl w:val="0"/>
                <w:numId w:val="6"/>
              </w:numPr>
              <w:tabs>
                <w:tab w:val="left" w:pos="176"/>
              </w:tabs>
              <w:jc w:val="both"/>
              <w:rPr>
                <w:b/>
                <w:color w:val="000000"/>
                <w:sz w:val="24"/>
                <w:szCs w:val="28"/>
                <w:shd w:val="clear" w:color="auto" w:fill="FFFFFF"/>
              </w:rPr>
            </w:pPr>
            <w:r w:rsidRPr="009F338D">
              <w:rPr>
                <w:color w:val="000000"/>
                <w:sz w:val="24"/>
                <w:szCs w:val="28"/>
                <w:shd w:val="clear" w:color="auto" w:fill="FFFFFF"/>
              </w:rPr>
              <w:t>Уточнение у воспитателя последовательности своих действий</w:t>
            </w:r>
          </w:p>
          <w:p w:rsidR="00984BC3" w:rsidRPr="009F338D" w:rsidRDefault="00984BC3" w:rsidP="00EB2417">
            <w:pPr>
              <w:tabs>
                <w:tab w:val="left" w:pos="176"/>
              </w:tabs>
              <w:jc w:val="both"/>
              <w:rPr>
                <w:color w:val="000000"/>
                <w:sz w:val="24"/>
                <w:szCs w:val="28"/>
                <w:shd w:val="clear" w:color="auto" w:fill="FFFFFF"/>
              </w:rPr>
            </w:pPr>
          </w:p>
        </w:tc>
      </w:tr>
      <w:tr w:rsidR="00984BC3" w:rsidRPr="00984BC3" w:rsidTr="00E25BEB">
        <w:tc>
          <w:tcPr>
            <w:tcW w:w="2972" w:type="dxa"/>
          </w:tcPr>
          <w:p w:rsidR="00984BC3" w:rsidRPr="00984BC3" w:rsidRDefault="00984BC3" w:rsidP="00984BC3">
            <w:pPr>
              <w:jc w:val="center"/>
              <w:rPr>
                <w:b/>
                <w:sz w:val="24"/>
                <w:szCs w:val="24"/>
              </w:rPr>
            </w:pPr>
            <w:r w:rsidRPr="00984BC3">
              <w:rPr>
                <w:b/>
                <w:sz w:val="24"/>
                <w:szCs w:val="24"/>
              </w:rPr>
              <w:t>Мероприятия по достижению целевых показателей</w:t>
            </w:r>
          </w:p>
        </w:tc>
        <w:tc>
          <w:tcPr>
            <w:tcW w:w="7088" w:type="dxa"/>
          </w:tcPr>
          <w:p w:rsidR="001559C3" w:rsidRPr="001559C3" w:rsidRDefault="001559C3" w:rsidP="001559C3">
            <w:pPr>
              <w:numPr>
                <w:ilvl w:val="0"/>
                <w:numId w:val="7"/>
              </w:numPr>
              <w:spacing w:after="120" w:line="276" w:lineRule="auto"/>
              <w:contextualSpacing/>
              <w:rPr>
                <w:rFonts w:eastAsiaTheme="minorHAnsi" w:cstheme="minorBidi"/>
                <w:sz w:val="22"/>
                <w:szCs w:val="22"/>
                <w:lang w:eastAsia="en-US"/>
              </w:rPr>
            </w:pPr>
            <w:r w:rsidRPr="001559C3">
              <w:rPr>
                <w:rFonts w:eastAsiaTheme="minorHAnsi" w:cstheme="minorBidi"/>
                <w:sz w:val="22"/>
                <w:szCs w:val="22"/>
                <w:lang w:eastAsia="en-US"/>
              </w:rPr>
              <w:t>Старт проекта — 03.02.2025</w:t>
            </w:r>
          </w:p>
          <w:p w:rsidR="001559C3" w:rsidRPr="001559C3" w:rsidRDefault="001559C3" w:rsidP="001559C3">
            <w:pPr>
              <w:numPr>
                <w:ilvl w:val="0"/>
                <w:numId w:val="7"/>
              </w:numPr>
              <w:spacing w:after="120" w:line="276" w:lineRule="auto"/>
              <w:ind w:hanging="357"/>
              <w:contextualSpacing/>
              <w:rPr>
                <w:rFonts w:eastAsiaTheme="minorHAnsi" w:cstheme="minorBidi"/>
                <w:sz w:val="22"/>
                <w:szCs w:val="22"/>
                <w:lang w:eastAsia="en-US"/>
              </w:rPr>
            </w:pPr>
            <w:r w:rsidRPr="001559C3">
              <w:rPr>
                <w:rFonts w:eastAsiaTheme="minorHAnsi" w:cstheme="minorBidi"/>
                <w:sz w:val="22"/>
                <w:szCs w:val="22"/>
                <w:lang w:eastAsia="en-US"/>
              </w:rPr>
              <w:t>Диагностика и определение целевого состояния 03.02.25 – 17.02.25.</w:t>
            </w:r>
          </w:p>
          <w:p w:rsidR="001559C3" w:rsidRPr="001559C3" w:rsidRDefault="001559C3" w:rsidP="001559C3">
            <w:pPr>
              <w:numPr>
                <w:ilvl w:val="0"/>
                <w:numId w:val="8"/>
              </w:numPr>
              <w:spacing w:after="120" w:line="276" w:lineRule="auto"/>
              <w:ind w:hanging="357"/>
              <w:contextualSpacing/>
              <w:rPr>
                <w:rFonts w:eastAsiaTheme="minorHAnsi" w:cstheme="minorBidi"/>
                <w:sz w:val="22"/>
                <w:szCs w:val="22"/>
                <w:lang w:eastAsia="en-US"/>
              </w:rPr>
            </w:pPr>
            <w:r w:rsidRPr="001559C3">
              <w:rPr>
                <w:rFonts w:eastAsiaTheme="minorHAnsi" w:cstheme="minorBidi"/>
                <w:sz w:val="22"/>
                <w:szCs w:val="22"/>
                <w:lang w:eastAsia="en-US"/>
              </w:rPr>
              <w:t>разработка карты текущего состояния — 17.02.25 – 18.02.25</w:t>
            </w:r>
          </w:p>
          <w:p w:rsidR="001559C3" w:rsidRPr="001559C3" w:rsidRDefault="001559C3" w:rsidP="001559C3">
            <w:pPr>
              <w:numPr>
                <w:ilvl w:val="0"/>
                <w:numId w:val="7"/>
              </w:numPr>
              <w:spacing w:after="120" w:line="276" w:lineRule="auto"/>
              <w:ind w:hanging="357"/>
              <w:contextualSpacing/>
              <w:rPr>
                <w:rFonts w:eastAsiaTheme="minorHAnsi" w:cstheme="minorBidi"/>
                <w:sz w:val="22"/>
                <w:szCs w:val="22"/>
                <w:lang w:eastAsia="en-US"/>
              </w:rPr>
            </w:pPr>
            <w:r w:rsidRPr="001559C3">
              <w:rPr>
                <w:rFonts w:eastAsiaTheme="minorHAnsi" w:cstheme="minorBidi"/>
                <w:sz w:val="22"/>
                <w:szCs w:val="22"/>
                <w:lang w:eastAsia="en-US"/>
              </w:rPr>
              <w:t>разработка карты целевого состояния — 18.02.25 – 28.02.25</w:t>
            </w:r>
          </w:p>
          <w:p w:rsidR="001559C3" w:rsidRPr="001559C3" w:rsidRDefault="001559C3" w:rsidP="001559C3">
            <w:pPr>
              <w:numPr>
                <w:ilvl w:val="0"/>
                <w:numId w:val="7"/>
              </w:numPr>
              <w:spacing w:after="120" w:line="276" w:lineRule="auto"/>
              <w:ind w:hanging="357"/>
              <w:contextualSpacing/>
              <w:rPr>
                <w:rFonts w:eastAsiaTheme="minorHAnsi" w:cstheme="minorBidi"/>
                <w:sz w:val="22"/>
                <w:szCs w:val="22"/>
                <w:lang w:eastAsia="en-US"/>
              </w:rPr>
            </w:pPr>
            <w:r w:rsidRPr="001559C3">
              <w:rPr>
                <w:rFonts w:eastAsiaTheme="minorHAnsi" w:cstheme="minorBidi"/>
                <w:sz w:val="22"/>
                <w:szCs w:val="22"/>
                <w:lang w:eastAsia="en-US"/>
              </w:rPr>
              <w:t>Внедрение улучшений — 19.02.2025</w:t>
            </w:r>
          </w:p>
          <w:p w:rsidR="001559C3" w:rsidRPr="001559C3" w:rsidRDefault="001559C3" w:rsidP="001559C3">
            <w:pPr>
              <w:numPr>
                <w:ilvl w:val="0"/>
                <w:numId w:val="9"/>
              </w:numPr>
              <w:spacing w:after="200" w:line="276" w:lineRule="auto"/>
              <w:contextualSpacing/>
              <w:rPr>
                <w:rFonts w:eastAsiaTheme="minorHAnsi" w:cstheme="minorBidi"/>
                <w:sz w:val="22"/>
                <w:szCs w:val="22"/>
                <w:lang w:eastAsia="en-US"/>
              </w:rPr>
            </w:pPr>
            <w:r w:rsidRPr="001559C3">
              <w:rPr>
                <w:rFonts w:eastAsiaTheme="minorHAnsi" w:cstheme="minorBidi"/>
                <w:sz w:val="22"/>
                <w:szCs w:val="22"/>
                <w:lang w:eastAsia="en-US"/>
              </w:rPr>
              <w:t>Совещание по защите подходов внедрения — 03.03.2025</w:t>
            </w:r>
          </w:p>
          <w:p w:rsidR="001559C3" w:rsidRPr="001559C3" w:rsidRDefault="001559C3" w:rsidP="001559C3">
            <w:pPr>
              <w:numPr>
                <w:ilvl w:val="0"/>
                <w:numId w:val="9"/>
              </w:numPr>
              <w:spacing w:after="200" w:line="276" w:lineRule="auto"/>
              <w:contextualSpacing/>
              <w:rPr>
                <w:rFonts w:eastAsiaTheme="minorHAnsi" w:cstheme="minorBidi"/>
                <w:sz w:val="22"/>
                <w:szCs w:val="22"/>
                <w:lang w:eastAsia="en-US"/>
              </w:rPr>
            </w:pPr>
            <w:r w:rsidRPr="001559C3">
              <w:rPr>
                <w:rFonts w:eastAsiaTheme="minorHAnsi" w:cstheme="minorBidi"/>
                <w:sz w:val="22"/>
                <w:szCs w:val="22"/>
                <w:lang w:eastAsia="en-US"/>
              </w:rPr>
              <w:t xml:space="preserve">Закрепление результатов и закрытие проекта —03.03.2025 -  28.03.25 </w:t>
            </w:r>
          </w:p>
          <w:p w:rsidR="00EB2417" w:rsidRPr="007D50CA" w:rsidRDefault="001559C3" w:rsidP="001559C3">
            <w:pPr>
              <w:numPr>
                <w:ilvl w:val="0"/>
                <w:numId w:val="9"/>
              </w:numPr>
              <w:spacing w:after="200" w:line="276" w:lineRule="auto"/>
              <w:contextualSpacing/>
              <w:rPr>
                <w:color w:val="000000"/>
                <w:sz w:val="24"/>
                <w:szCs w:val="28"/>
                <w:shd w:val="clear" w:color="auto" w:fill="FFFFFF"/>
              </w:rPr>
            </w:pPr>
            <w:proofErr w:type="spellStart"/>
            <w:r w:rsidRPr="001559C3">
              <w:rPr>
                <w:rFonts w:eastAsiaTheme="minorHAnsi" w:cstheme="minorBidi"/>
                <w:sz w:val="22"/>
                <w:szCs w:val="22"/>
                <w:lang w:eastAsia="en-US"/>
              </w:rPr>
              <w:t>Звершающее</w:t>
            </w:r>
            <w:proofErr w:type="spellEnd"/>
            <w:r w:rsidRPr="001559C3">
              <w:rPr>
                <w:rFonts w:eastAsiaTheme="minorHAnsi" w:cstheme="minorBidi"/>
                <w:sz w:val="22"/>
                <w:szCs w:val="22"/>
                <w:lang w:eastAsia="en-US"/>
              </w:rPr>
              <w:t xml:space="preserve"> совещание 31.03.2025</w:t>
            </w:r>
            <w:bookmarkStart w:id="0" w:name="_GoBack"/>
            <w:bookmarkEnd w:id="0"/>
          </w:p>
        </w:tc>
      </w:tr>
      <w:tr w:rsidR="00984BC3" w:rsidRPr="00984BC3" w:rsidTr="00E25BEB">
        <w:tc>
          <w:tcPr>
            <w:tcW w:w="2972" w:type="dxa"/>
          </w:tcPr>
          <w:p w:rsidR="00984BC3" w:rsidRPr="00984BC3" w:rsidRDefault="00984BC3" w:rsidP="00984BC3">
            <w:pPr>
              <w:jc w:val="center"/>
              <w:rPr>
                <w:b/>
                <w:sz w:val="24"/>
                <w:szCs w:val="24"/>
              </w:rPr>
            </w:pPr>
            <w:r w:rsidRPr="00984BC3">
              <w:rPr>
                <w:b/>
                <w:sz w:val="24"/>
                <w:szCs w:val="24"/>
              </w:rPr>
              <w:t>Результаты реализации проекта</w:t>
            </w:r>
          </w:p>
        </w:tc>
        <w:tc>
          <w:tcPr>
            <w:tcW w:w="7088" w:type="dxa"/>
          </w:tcPr>
          <w:p w:rsidR="00984BC3" w:rsidRPr="00984BC3" w:rsidRDefault="00986C09" w:rsidP="00EB2417">
            <w:pPr>
              <w:tabs>
                <w:tab w:val="left" w:pos="176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Снижение временных затрат на планирование деятельности детей, повышение качества планирования. </w:t>
            </w:r>
          </w:p>
        </w:tc>
      </w:tr>
      <w:tr w:rsidR="00984BC3" w:rsidRPr="00984BC3" w:rsidTr="00E25BEB">
        <w:tc>
          <w:tcPr>
            <w:tcW w:w="2972" w:type="dxa"/>
          </w:tcPr>
          <w:p w:rsidR="00984BC3" w:rsidRPr="00984BC3" w:rsidRDefault="00984BC3" w:rsidP="00984BC3">
            <w:pPr>
              <w:jc w:val="center"/>
              <w:rPr>
                <w:b/>
                <w:sz w:val="24"/>
                <w:szCs w:val="24"/>
              </w:rPr>
            </w:pPr>
            <w:r w:rsidRPr="00984BC3">
              <w:rPr>
                <w:b/>
                <w:sz w:val="24"/>
                <w:szCs w:val="24"/>
              </w:rPr>
              <w:t>Проблемы, возникшие при реализации проекта и выбранные способы решения</w:t>
            </w:r>
          </w:p>
        </w:tc>
        <w:tc>
          <w:tcPr>
            <w:tcW w:w="7088" w:type="dxa"/>
          </w:tcPr>
          <w:p w:rsidR="009F338D" w:rsidRPr="009F338D" w:rsidRDefault="009F338D" w:rsidP="009F338D">
            <w:pPr>
              <w:tabs>
                <w:tab w:val="left" w:pos="176"/>
              </w:tabs>
              <w:jc w:val="both"/>
              <w:rPr>
                <w:sz w:val="24"/>
                <w:szCs w:val="24"/>
                <w:u w:val="single"/>
              </w:rPr>
            </w:pPr>
            <w:r w:rsidRPr="009F338D">
              <w:rPr>
                <w:sz w:val="24"/>
                <w:szCs w:val="24"/>
                <w:u w:val="single"/>
              </w:rPr>
              <w:t>Проблемы</w:t>
            </w:r>
          </w:p>
          <w:p w:rsidR="009F338D" w:rsidRPr="009F338D" w:rsidRDefault="009F338D" w:rsidP="009F338D">
            <w:pPr>
              <w:tabs>
                <w:tab w:val="left" w:pos="176"/>
              </w:tabs>
              <w:jc w:val="both"/>
              <w:rPr>
                <w:sz w:val="24"/>
                <w:szCs w:val="24"/>
              </w:rPr>
            </w:pPr>
            <w:r w:rsidRPr="009F338D">
              <w:rPr>
                <w:sz w:val="24"/>
                <w:szCs w:val="24"/>
              </w:rPr>
              <w:t>1.Недостаточная компетентность педагогов в использовании графических средств.</w:t>
            </w:r>
          </w:p>
          <w:p w:rsidR="009F338D" w:rsidRPr="009F338D" w:rsidRDefault="009F338D" w:rsidP="009F338D">
            <w:pPr>
              <w:tabs>
                <w:tab w:val="left" w:pos="176"/>
              </w:tabs>
              <w:jc w:val="both"/>
              <w:rPr>
                <w:sz w:val="24"/>
                <w:szCs w:val="24"/>
                <w:u w:val="single"/>
              </w:rPr>
            </w:pPr>
            <w:r w:rsidRPr="009F338D">
              <w:rPr>
                <w:sz w:val="24"/>
                <w:szCs w:val="24"/>
                <w:u w:val="single"/>
              </w:rPr>
              <w:t>Способы решения</w:t>
            </w:r>
          </w:p>
          <w:p w:rsidR="009E7FB9" w:rsidRPr="00453D6E" w:rsidRDefault="009F338D" w:rsidP="009F338D">
            <w:pPr>
              <w:tabs>
                <w:tab w:val="left" w:pos="176"/>
              </w:tabs>
              <w:jc w:val="both"/>
              <w:rPr>
                <w:sz w:val="24"/>
                <w:szCs w:val="24"/>
              </w:rPr>
            </w:pPr>
            <w:r w:rsidRPr="009F338D">
              <w:rPr>
                <w:sz w:val="24"/>
                <w:szCs w:val="24"/>
              </w:rPr>
              <w:t xml:space="preserve">Участие в </w:t>
            </w:r>
            <w:r>
              <w:rPr>
                <w:sz w:val="24"/>
                <w:szCs w:val="24"/>
              </w:rPr>
              <w:t>семи</w:t>
            </w:r>
            <w:r w:rsidRPr="009F338D">
              <w:rPr>
                <w:sz w:val="24"/>
                <w:szCs w:val="24"/>
              </w:rPr>
              <w:t>нарах, прохождение КПК.</w:t>
            </w:r>
          </w:p>
        </w:tc>
      </w:tr>
      <w:tr w:rsidR="00984BC3" w:rsidRPr="00984BC3" w:rsidTr="00E25BEB">
        <w:tc>
          <w:tcPr>
            <w:tcW w:w="2972" w:type="dxa"/>
          </w:tcPr>
          <w:p w:rsidR="00984BC3" w:rsidRPr="00984BC3" w:rsidRDefault="00984BC3" w:rsidP="00984BC3">
            <w:pPr>
              <w:jc w:val="center"/>
              <w:rPr>
                <w:b/>
                <w:sz w:val="24"/>
                <w:szCs w:val="24"/>
              </w:rPr>
            </w:pPr>
            <w:r w:rsidRPr="00984BC3">
              <w:rPr>
                <w:b/>
                <w:sz w:val="24"/>
                <w:szCs w:val="24"/>
              </w:rPr>
              <w:t>Финансовые затраты реализации проекта (при наличии)</w:t>
            </w:r>
          </w:p>
        </w:tc>
        <w:tc>
          <w:tcPr>
            <w:tcW w:w="7088" w:type="dxa"/>
          </w:tcPr>
          <w:p w:rsidR="00984BC3" w:rsidRDefault="00984BC3" w:rsidP="00984BC3">
            <w:pPr>
              <w:tabs>
                <w:tab w:val="left" w:pos="176"/>
              </w:tabs>
              <w:jc w:val="both"/>
              <w:rPr>
                <w:sz w:val="24"/>
                <w:szCs w:val="24"/>
              </w:rPr>
            </w:pPr>
          </w:p>
          <w:p w:rsidR="009E7FB9" w:rsidRPr="00984BC3" w:rsidRDefault="009E7FB9" w:rsidP="00984BC3">
            <w:pPr>
              <w:tabs>
                <w:tab w:val="left" w:pos="176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984BC3" w:rsidRPr="00984BC3" w:rsidTr="00E25BEB">
        <w:tc>
          <w:tcPr>
            <w:tcW w:w="2972" w:type="dxa"/>
          </w:tcPr>
          <w:p w:rsidR="00984BC3" w:rsidRPr="00984BC3" w:rsidRDefault="00984BC3" w:rsidP="00984BC3">
            <w:pPr>
              <w:jc w:val="center"/>
              <w:rPr>
                <w:b/>
                <w:sz w:val="24"/>
                <w:szCs w:val="24"/>
              </w:rPr>
            </w:pPr>
            <w:r w:rsidRPr="00984BC3">
              <w:rPr>
                <w:b/>
                <w:sz w:val="24"/>
                <w:szCs w:val="24"/>
              </w:rPr>
              <w:t>Использованные инструменты бережливых технологий</w:t>
            </w:r>
          </w:p>
        </w:tc>
        <w:tc>
          <w:tcPr>
            <w:tcW w:w="7088" w:type="dxa"/>
          </w:tcPr>
          <w:p w:rsidR="00984BC3" w:rsidRPr="00986C09" w:rsidRDefault="009F338D" w:rsidP="00984BC3">
            <w:pPr>
              <w:tabs>
                <w:tab w:val="left" w:pos="176"/>
              </w:tabs>
              <w:jc w:val="both"/>
              <w:rPr>
                <w:color w:val="000000"/>
                <w:sz w:val="24"/>
                <w:szCs w:val="28"/>
                <w:shd w:val="clear" w:color="auto" w:fill="FFFFFF"/>
              </w:rPr>
            </w:pPr>
            <w:r>
              <w:rPr>
                <w:color w:val="000000"/>
                <w:sz w:val="24"/>
                <w:szCs w:val="28"/>
                <w:shd w:val="clear" w:color="auto" w:fill="FFFFFF"/>
              </w:rPr>
              <w:t>Графические средства.</w:t>
            </w:r>
            <w:r w:rsidR="00986C09">
              <w:rPr>
                <w:color w:val="000000"/>
                <w:sz w:val="24"/>
                <w:szCs w:val="28"/>
                <w:shd w:val="clear" w:color="auto" w:fill="FFFFFF"/>
              </w:rPr>
              <w:t xml:space="preserve"> </w:t>
            </w:r>
          </w:p>
        </w:tc>
      </w:tr>
      <w:tr w:rsidR="00984BC3" w:rsidRPr="00984BC3" w:rsidTr="005251D2">
        <w:trPr>
          <w:trHeight w:val="595"/>
        </w:trPr>
        <w:tc>
          <w:tcPr>
            <w:tcW w:w="2972" w:type="dxa"/>
          </w:tcPr>
          <w:p w:rsidR="00984BC3" w:rsidRPr="00984BC3" w:rsidRDefault="00984BC3" w:rsidP="00984BC3">
            <w:pPr>
              <w:jc w:val="center"/>
              <w:rPr>
                <w:b/>
                <w:sz w:val="24"/>
                <w:szCs w:val="24"/>
              </w:rPr>
            </w:pPr>
            <w:r w:rsidRPr="00984BC3">
              <w:rPr>
                <w:b/>
                <w:sz w:val="24"/>
                <w:szCs w:val="24"/>
              </w:rPr>
              <w:t>Контактное лицо по проекту (должность, Ф.И.О., телефон)</w:t>
            </w:r>
          </w:p>
        </w:tc>
        <w:tc>
          <w:tcPr>
            <w:tcW w:w="7088" w:type="dxa"/>
          </w:tcPr>
          <w:p w:rsidR="00E25BEB" w:rsidRDefault="00986C09" w:rsidP="000F25D1">
            <w:pPr>
              <w:tabs>
                <w:tab w:val="left" w:pos="176"/>
              </w:tabs>
              <w:jc w:val="both"/>
              <w:rPr>
                <w:color w:val="000000"/>
                <w:sz w:val="24"/>
                <w:szCs w:val="28"/>
                <w:shd w:val="clear" w:color="auto" w:fill="FFFFFF"/>
              </w:rPr>
            </w:pPr>
            <w:r>
              <w:rPr>
                <w:color w:val="000000"/>
                <w:sz w:val="24"/>
                <w:szCs w:val="28"/>
                <w:shd w:val="clear" w:color="auto" w:fill="FFFFFF"/>
              </w:rPr>
              <w:t>Воспитатели группы №</w:t>
            </w:r>
            <w:r w:rsidR="009F338D">
              <w:rPr>
                <w:color w:val="000000"/>
                <w:sz w:val="24"/>
                <w:szCs w:val="28"/>
                <w:shd w:val="clear" w:color="auto" w:fill="FFFFFF"/>
              </w:rPr>
              <w:t>4</w:t>
            </w:r>
            <w:r>
              <w:rPr>
                <w:color w:val="000000"/>
                <w:sz w:val="24"/>
                <w:szCs w:val="28"/>
                <w:shd w:val="clear" w:color="auto" w:fill="FFFFFF"/>
              </w:rPr>
              <w:t>.</w:t>
            </w:r>
          </w:p>
          <w:p w:rsidR="00E25BEB" w:rsidRPr="00984BC3" w:rsidRDefault="00E25BEB" w:rsidP="009F338D">
            <w:pPr>
              <w:tabs>
                <w:tab w:val="left" w:pos="176"/>
              </w:tabs>
              <w:jc w:val="both"/>
              <w:rPr>
                <w:color w:val="000000"/>
                <w:sz w:val="24"/>
                <w:szCs w:val="28"/>
                <w:shd w:val="clear" w:color="auto" w:fill="FFFFFF"/>
              </w:rPr>
            </w:pPr>
            <w:r>
              <w:rPr>
                <w:color w:val="000000"/>
                <w:sz w:val="24"/>
                <w:szCs w:val="28"/>
                <w:shd w:val="clear" w:color="auto" w:fill="FFFFFF"/>
              </w:rPr>
              <w:t>Абрамова А.В.</w:t>
            </w:r>
            <w:r w:rsidR="00E16C65">
              <w:rPr>
                <w:color w:val="000000"/>
                <w:sz w:val="24"/>
                <w:szCs w:val="28"/>
                <w:shd w:val="clear" w:color="auto" w:fill="FFFFFF"/>
              </w:rPr>
              <w:t xml:space="preserve">, </w:t>
            </w:r>
            <w:r>
              <w:rPr>
                <w:color w:val="000000"/>
                <w:sz w:val="24"/>
                <w:szCs w:val="28"/>
                <w:shd w:val="clear" w:color="auto" w:fill="FFFFFF"/>
              </w:rPr>
              <w:t>Юрова Е.А.</w:t>
            </w:r>
          </w:p>
        </w:tc>
      </w:tr>
    </w:tbl>
    <w:p w:rsidR="00984BC3" w:rsidRPr="00984BC3" w:rsidRDefault="00984BC3" w:rsidP="00984B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EB2417" w:rsidRDefault="00EB2417" w:rsidP="00EB2417"/>
    <w:sectPr w:rsidR="00EB2417" w:rsidSect="00E16C65">
      <w:headerReference w:type="default" r:id="rId7"/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3570" w:rsidRDefault="000C3570">
      <w:pPr>
        <w:spacing w:after="0" w:line="240" w:lineRule="auto"/>
      </w:pPr>
      <w:r>
        <w:separator/>
      </w:r>
    </w:p>
  </w:endnote>
  <w:endnote w:type="continuationSeparator" w:id="0">
    <w:p w:rsidR="000C3570" w:rsidRDefault="000C35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3570" w:rsidRDefault="000C3570">
      <w:pPr>
        <w:spacing w:after="0" w:line="240" w:lineRule="auto"/>
      </w:pPr>
      <w:r>
        <w:separator/>
      </w:r>
    </w:p>
  </w:footnote>
  <w:footnote w:type="continuationSeparator" w:id="0">
    <w:p w:rsidR="000C3570" w:rsidRDefault="000C35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5BEB" w:rsidRPr="004806BC" w:rsidRDefault="00E25BEB" w:rsidP="00E25BEB">
    <w:pPr>
      <w:pStyle w:val="a4"/>
      <w:jc w:val="right"/>
      <w:rPr>
        <w:sz w:val="22"/>
      </w:rPr>
    </w:pPr>
    <w:r w:rsidRPr="004806BC">
      <w:rPr>
        <w:sz w:val="22"/>
      </w:rPr>
      <w:t>Форма 0</w:t>
    </w:r>
    <w:r>
      <w:rPr>
        <w:sz w:val="22"/>
      </w:rPr>
      <w:t>7</w:t>
    </w:r>
    <w:r w:rsidRPr="004806BC">
      <w:rPr>
        <w:sz w:val="22"/>
      </w:rPr>
      <w:t>-БТ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B04781"/>
    <w:multiLevelType w:val="hybridMultilevel"/>
    <w:tmpl w:val="BA9EC2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F85275"/>
    <w:multiLevelType w:val="hybridMultilevel"/>
    <w:tmpl w:val="E53A88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E025A"/>
    <w:multiLevelType w:val="hybridMultilevel"/>
    <w:tmpl w:val="9DCC45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0527B1"/>
    <w:multiLevelType w:val="hybridMultilevel"/>
    <w:tmpl w:val="3946BE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9D555D"/>
    <w:multiLevelType w:val="hybridMultilevel"/>
    <w:tmpl w:val="41B29A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437970"/>
    <w:multiLevelType w:val="hybridMultilevel"/>
    <w:tmpl w:val="1BC81AC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32F33D1"/>
    <w:multiLevelType w:val="hybridMultilevel"/>
    <w:tmpl w:val="D314322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9AE35B4"/>
    <w:multiLevelType w:val="hybridMultilevel"/>
    <w:tmpl w:val="8CB232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5A4C42"/>
    <w:multiLevelType w:val="hybridMultilevel"/>
    <w:tmpl w:val="91108A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3"/>
  </w:num>
  <w:num w:numId="4">
    <w:abstractNumId w:val="4"/>
  </w:num>
  <w:num w:numId="5">
    <w:abstractNumId w:val="1"/>
  </w:num>
  <w:num w:numId="6">
    <w:abstractNumId w:val="8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C44BD"/>
    <w:rsid w:val="0003659B"/>
    <w:rsid w:val="000C3570"/>
    <w:rsid w:val="000F25D1"/>
    <w:rsid w:val="000F4B31"/>
    <w:rsid w:val="00143D7F"/>
    <w:rsid w:val="001559C3"/>
    <w:rsid w:val="001C44BD"/>
    <w:rsid w:val="001E6675"/>
    <w:rsid w:val="002764FB"/>
    <w:rsid w:val="002B4CC4"/>
    <w:rsid w:val="00314895"/>
    <w:rsid w:val="0035099F"/>
    <w:rsid w:val="003A7CC8"/>
    <w:rsid w:val="00414248"/>
    <w:rsid w:val="00453D6E"/>
    <w:rsid w:val="00456901"/>
    <w:rsid w:val="0047644D"/>
    <w:rsid w:val="004D299F"/>
    <w:rsid w:val="00505A9B"/>
    <w:rsid w:val="00513F77"/>
    <w:rsid w:val="005251D2"/>
    <w:rsid w:val="00563DE1"/>
    <w:rsid w:val="00572BDF"/>
    <w:rsid w:val="00595EF5"/>
    <w:rsid w:val="005A219D"/>
    <w:rsid w:val="00651022"/>
    <w:rsid w:val="00654D6A"/>
    <w:rsid w:val="00661C11"/>
    <w:rsid w:val="006910E6"/>
    <w:rsid w:val="00736DAE"/>
    <w:rsid w:val="00747879"/>
    <w:rsid w:val="007B5B13"/>
    <w:rsid w:val="007B7ED2"/>
    <w:rsid w:val="007D50CA"/>
    <w:rsid w:val="008846B9"/>
    <w:rsid w:val="00984BC3"/>
    <w:rsid w:val="00986C09"/>
    <w:rsid w:val="009B13F5"/>
    <w:rsid w:val="009E7FB9"/>
    <w:rsid w:val="009F338D"/>
    <w:rsid w:val="00A35B62"/>
    <w:rsid w:val="00AC451F"/>
    <w:rsid w:val="00B07180"/>
    <w:rsid w:val="00BA2646"/>
    <w:rsid w:val="00BD5D11"/>
    <w:rsid w:val="00D178A2"/>
    <w:rsid w:val="00DA2906"/>
    <w:rsid w:val="00DA55E1"/>
    <w:rsid w:val="00E16C65"/>
    <w:rsid w:val="00E25BEB"/>
    <w:rsid w:val="00E919E3"/>
    <w:rsid w:val="00EB2417"/>
    <w:rsid w:val="00EF4B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41A169-4BB4-4585-A6D2-79C5228BC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6C65"/>
  </w:style>
  <w:style w:type="paragraph" w:styleId="1">
    <w:name w:val="heading 1"/>
    <w:basedOn w:val="a"/>
    <w:next w:val="a"/>
    <w:link w:val="10"/>
    <w:uiPriority w:val="9"/>
    <w:qFormat/>
    <w:rsid w:val="000F4B3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4B3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4B3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4B3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F4B3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F4B3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F4B3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F4B3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F4B3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"/>
    <w:basedOn w:val="a1"/>
    <w:next w:val="a3"/>
    <w:uiPriority w:val="59"/>
    <w:rsid w:val="00984B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84BC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984BC3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3">
    <w:name w:val="Table Grid"/>
    <w:basedOn w:val="a1"/>
    <w:uiPriority w:val="59"/>
    <w:rsid w:val="00984B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31489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0F4B3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F4B3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0F4B3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0F4B31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F4B31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F4B3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0F4B3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80">
    <w:name w:val="Заголовок 8 Знак"/>
    <w:basedOn w:val="a0"/>
    <w:link w:val="8"/>
    <w:uiPriority w:val="9"/>
    <w:semiHidden/>
    <w:rsid w:val="000F4B3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sid w:val="000F4B3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a7">
    <w:name w:val="caption"/>
    <w:basedOn w:val="a"/>
    <w:next w:val="a"/>
    <w:uiPriority w:val="35"/>
    <w:semiHidden/>
    <w:unhideWhenUsed/>
    <w:qFormat/>
    <w:rsid w:val="000F4B31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a8">
    <w:name w:val="Title"/>
    <w:basedOn w:val="a"/>
    <w:next w:val="a"/>
    <w:link w:val="a9"/>
    <w:uiPriority w:val="10"/>
    <w:qFormat/>
    <w:rsid w:val="000F4B3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9">
    <w:name w:val="Название Знак"/>
    <w:basedOn w:val="a0"/>
    <w:link w:val="a8"/>
    <w:uiPriority w:val="10"/>
    <w:rsid w:val="000F4B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a">
    <w:name w:val="Subtitle"/>
    <w:basedOn w:val="a"/>
    <w:next w:val="a"/>
    <w:link w:val="ab"/>
    <w:uiPriority w:val="11"/>
    <w:qFormat/>
    <w:rsid w:val="000F4B31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b">
    <w:name w:val="Подзаголовок Знак"/>
    <w:basedOn w:val="a0"/>
    <w:link w:val="aa"/>
    <w:uiPriority w:val="11"/>
    <w:rsid w:val="000F4B31"/>
    <w:rPr>
      <w:rFonts w:eastAsiaTheme="minorEastAsia"/>
      <w:color w:val="5A5A5A" w:themeColor="text1" w:themeTint="A5"/>
      <w:spacing w:val="15"/>
    </w:rPr>
  </w:style>
  <w:style w:type="character" w:styleId="ac">
    <w:name w:val="Strong"/>
    <w:basedOn w:val="a0"/>
    <w:uiPriority w:val="22"/>
    <w:qFormat/>
    <w:rsid w:val="000F4B31"/>
    <w:rPr>
      <w:b/>
      <w:bCs/>
    </w:rPr>
  </w:style>
  <w:style w:type="character" w:styleId="ad">
    <w:name w:val="Emphasis"/>
    <w:basedOn w:val="a0"/>
    <w:uiPriority w:val="20"/>
    <w:qFormat/>
    <w:rsid w:val="000F4B31"/>
    <w:rPr>
      <w:i/>
      <w:iCs/>
    </w:rPr>
  </w:style>
  <w:style w:type="paragraph" w:styleId="ae">
    <w:name w:val="No Spacing"/>
    <w:uiPriority w:val="1"/>
    <w:qFormat/>
    <w:rsid w:val="000F4B31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0F4B3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F4B31"/>
    <w:rPr>
      <w:i/>
      <w:iCs/>
      <w:color w:val="404040" w:themeColor="text1" w:themeTint="BF"/>
    </w:rPr>
  </w:style>
  <w:style w:type="paragraph" w:styleId="af">
    <w:name w:val="Intense Quote"/>
    <w:basedOn w:val="a"/>
    <w:next w:val="a"/>
    <w:link w:val="af0"/>
    <w:uiPriority w:val="30"/>
    <w:qFormat/>
    <w:rsid w:val="000F4B31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af0">
    <w:name w:val="Выделенная цитата Знак"/>
    <w:basedOn w:val="a0"/>
    <w:link w:val="af"/>
    <w:uiPriority w:val="30"/>
    <w:rsid w:val="000F4B31"/>
    <w:rPr>
      <w:i/>
      <w:iCs/>
      <w:color w:val="4F81BD" w:themeColor="accent1"/>
    </w:rPr>
  </w:style>
  <w:style w:type="character" w:styleId="af1">
    <w:name w:val="Subtle Emphasis"/>
    <w:basedOn w:val="a0"/>
    <w:uiPriority w:val="19"/>
    <w:qFormat/>
    <w:rsid w:val="000F4B31"/>
    <w:rPr>
      <w:i/>
      <w:iCs/>
      <w:color w:val="404040" w:themeColor="text1" w:themeTint="BF"/>
    </w:rPr>
  </w:style>
  <w:style w:type="character" w:styleId="af2">
    <w:name w:val="Intense Emphasis"/>
    <w:basedOn w:val="a0"/>
    <w:uiPriority w:val="21"/>
    <w:qFormat/>
    <w:rsid w:val="000F4B31"/>
    <w:rPr>
      <w:i/>
      <w:iCs/>
      <w:color w:val="4F81BD" w:themeColor="accent1"/>
    </w:rPr>
  </w:style>
  <w:style w:type="character" w:styleId="af3">
    <w:name w:val="Subtle Reference"/>
    <w:basedOn w:val="a0"/>
    <w:uiPriority w:val="31"/>
    <w:qFormat/>
    <w:rsid w:val="000F4B31"/>
    <w:rPr>
      <w:smallCaps/>
      <w:color w:val="5A5A5A" w:themeColor="text1" w:themeTint="A5"/>
    </w:rPr>
  </w:style>
  <w:style w:type="character" w:styleId="af4">
    <w:name w:val="Intense Reference"/>
    <w:basedOn w:val="a0"/>
    <w:uiPriority w:val="32"/>
    <w:qFormat/>
    <w:rsid w:val="000F4B31"/>
    <w:rPr>
      <w:b/>
      <w:bCs/>
      <w:smallCaps/>
      <w:color w:val="4F81BD" w:themeColor="accent1"/>
      <w:spacing w:val="5"/>
    </w:rPr>
  </w:style>
  <w:style w:type="character" w:styleId="af5">
    <w:name w:val="Book Title"/>
    <w:basedOn w:val="a0"/>
    <w:uiPriority w:val="33"/>
    <w:qFormat/>
    <w:rsid w:val="000F4B31"/>
    <w:rPr>
      <w:b/>
      <w:bCs/>
      <w:i/>
      <w:iCs/>
      <w:spacing w:val="5"/>
    </w:rPr>
  </w:style>
  <w:style w:type="paragraph" w:styleId="af6">
    <w:name w:val="TOC Heading"/>
    <w:basedOn w:val="1"/>
    <w:next w:val="a"/>
    <w:uiPriority w:val="39"/>
    <w:semiHidden/>
    <w:unhideWhenUsed/>
    <w:qFormat/>
    <w:rsid w:val="000F4B31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276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Детский сад №42</cp:lastModifiedBy>
  <cp:revision>28</cp:revision>
  <cp:lastPrinted>2019-12-04T06:21:00Z</cp:lastPrinted>
  <dcterms:created xsi:type="dcterms:W3CDTF">2019-11-28T13:48:00Z</dcterms:created>
  <dcterms:modified xsi:type="dcterms:W3CDTF">2025-12-10T18:03:00Z</dcterms:modified>
</cp:coreProperties>
</file>